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088" w:rsidRPr="00B21088" w:rsidRDefault="00B21088" w:rsidP="00B210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Bună ziua!</w:t>
      </w:r>
    </w:p>
    <w:p w:rsidR="00B21088" w:rsidRPr="00B21088" w:rsidRDefault="00B21088" w:rsidP="00B210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 </w:t>
      </w:r>
    </w:p>
    <w:p w:rsidR="00B21088" w:rsidRPr="00B21088" w:rsidRDefault="00B21088" w:rsidP="00B210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Anexat aveți răspunsul ANCOM la adresa Dvs. nr. 212/09.08.2017, înregistrată la ANCOM cu nr. SC-21087/09.08.2017. Acest răspuns îl veți primi în zilele următoare și prin poștă.</w:t>
      </w:r>
    </w:p>
    <w:p w:rsidR="00B21088" w:rsidRPr="00B21088" w:rsidRDefault="00B21088" w:rsidP="00B210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 </w:t>
      </w:r>
    </w:p>
    <w:p w:rsidR="00B21088" w:rsidRPr="00B21088" w:rsidRDefault="00B21088" w:rsidP="00B210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În plus față de cele precizate în adresă, informal, din date preliminare raportate de operatorii de comunicații electronice, vă putem spune că din lista de localități pe care le-ați marcat în culoarea verde în documentul Excel pe care ni le-ați transmis este foarte posibil să fi devenit între timp, adică de la 31 ianuarie până în prezent, acoperite cu cel puțin o rețea de comunicații electronice în bandă largă de mare viteză (viteze de transfer a datelor peste 30 Mbps) la puncte fixe următoarele localități:</w:t>
      </w:r>
    </w:p>
    <w:p w:rsidR="00B21088" w:rsidRPr="00B21088" w:rsidRDefault="00B21088" w:rsidP="00B2108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306"/>
        <w:gridCol w:w="2336"/>
        <w:gridCol w:w="2312"/>
        <w:gridCol w:w="2334"/>
      </w:tblGrid>
      <w:tr w:rsidR="00B21088" w:rsidRPr="00B21088" w:rsidTr="00B21088">
        <w:tc>
          <w:tcPr>
            <w:tcW w:w="2464" w:type="dxa"/>
            <w:tcBorders>
              <w:top w:val="single" w:sz="8" w:space="0" w:color="B4C6E7"/>
              <w:left w:val="single" w:sz="8" w:space="0" w:color="B4C6E7"/>
              <w:bottom w:val="single" w:sz="12" w:space="0" w:color="8EAADB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</w:rPr>
              <w:t>Cod SIRUTA</w:t>
            </w:r>
          </w:p>
        </w:tc>
        <w:tc>
          <w:tcPr>
            <w:tcW w:w="2464" w:type="dxa"/>
            <w:tcBorders>
              <w:top w:val="single" w:sz="8" w:space="0" w:color="B4C6E7"/>
              <w:left w:val="nil"/>
              <w:bottom w:val="single" w:sz="12" w:space="0" w:color="8EAADB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</w:rPr>
              <w:t>Localitate</w:t>
            </w:r>
          </w:p>
        </w:tc>
        <w:tc>
          <w:tcPr>
            <w:tcW w:w="2464" w:type="dxa"/>
            <w:tcBorders>
              <w:top w:val="single" w:sz="8" w:space="0" w:color="B4C6E7"/>
              <w:left w:val="nil"/>
              <w:bottom w:val="single" w:sz="12" w:space="0" w:color="8EAADB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</w:rPr>
              <w:t>Comună</w:t>
            </w:r>
          </w:p>
        </w:tc>
        <w:tc>
          <w:tcPr>
            <w:tcW w:w="2465" w:type="dxa"/>
            <w:tcBorders>
              <w:top w:val="single" w:sz="8" w:space="0" w:color="B4C6E7"/>
              <w:left w:val="nil"/>
              <w:bottom w:val="single" w:sz="12" w:space="0" w:color="8EAADB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</w:rPr>
              <w:t>Județ</w:t>
            </w:r>
          </w:p>
        </w:tc>
      </w:tr>
      <w:tr w:rsidR="00B21088" w:rsidRPr="00B21088" w:rsidTr="00B21088">
        <w:tc>
          <w:tcPr>
            <w:tcW w:w="2464" w:type="dxa"/>
            <w:tcBorders>
              <w:top w:val="nil"/>
              <w:left w:val="single" w:sz="8" w:space="0" w:color="B4C6E7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</w:rPr>
              <w:t>88029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proofErr w:type="spellStart"/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Petros</w:t>
            </w:r>
            <w:proofErr w:type="spellEnd"/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Baru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Hunedoara</w:t>
            </w:r>
          </w:p>
        </w:tc>
      </w:tr>
      <w:tr w:rsidR="00B21088" w:rsidRPr="00B21088" w:rsidTr="00B21088">
        <w:tc>
          <w:tcPr>
            <w:tcW w:w="2464" w:type="dxa"/>
            <w:tcBorders>
              <w:top w:val="nil"/>
              <w:left w:val="single" w:sz="8" w:space="0" w:color="B4C6E7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</w:rPr>
              <w:t>88653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Bretea Română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Bretea Română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Hunedoara</w:t>
            </w:r>
          </w:p>
        </w:tc>
      </w:tr>
      <w:tr w:rsidR="00B21088" w:rsidRPr="00B21088" w:rsidTr="00B21088">
        <w:tc>
          <w:tcPr>
            <w:tcW w:w="2464" w:type="dxa"/>
            <w:tcBorders>
              <w:top w:val="nil"/>
              <w:left w:val="single" w:sz="8" w:space="0" w:color="B4C6E7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</w:rPr>
              <w:t>90075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Lelese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Lelese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Hunedoara</w:t>
            </w:r>
          </w:p>
        </w:tc>
      </w:tr>
      <w:tr w:rsidR="00B21088" w:rsidRPr="00B21088" w:rsidTr="00B21088">
        <w:tc>
          <w:tcPr>
            <w:tcW w:w="2464" w:type="dxa"/>
            <w:tcBorders>
              <w:top w:val="nil"/>
              <w:left w:val="single" w:sz="8" w:space="0" w:color="B4C6E7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b/>
                <w:bCs/>
                <w:color w:val="222222"/>
                <w:sz w:val="24"/>
                <w:szCs w:val="24"/>
              </w:rPr>
              <w:t>91544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Toplița</w:t>
            </w:r>
          </w:p>
        </w:tc>
        <w:tc>
          <w:tcPr>
            <w:tcW w:w="2464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Toplița</w:t>
            </w:r>
          </w:p>
        </w:tc>
        <w:tc>
          <w:tcPr>
            <w:tcW w:w="2465" w:type="dxa"/>
            <w:tcBorders>
              <w:top w:val="nil"/>
              <w:left w:val="nil"/>
              <w:bottom w:val="single" w:sz="8" w:space="0" w:color="B4C6E7"/>
              <w:right w:val="single" w:sz="8" w:space="0" w:color="B4C6E7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1088" w:rsidRPr="00B21088" w:rsidRDefault="00B21088" w:rsidP="00B2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</w:rPr>
            </w:pPr>
            <w:r w:rsidRPr="00B21088">
              <w:rPr>
                <w:rFonts w:ascii="Tahoma" w:eastAsia="Times New Roman" w:hAnsi="Tahoma" w:cs="Tahoma"/>
                <w:color w:val="222222"/>
                <w:sz w:val="24"/>
                <w:szCs w:val="24"/>
              </w:rPr>
              <w:t>Hunedoara</w:t>
            </w:r>
          </w:p>
        </w:tc>
      </w:tr>
    </w:tbl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 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 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Cu stimă,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Tahoma" w:eastAsia="Times New Roman" w:hAnsi="Tahoma" w:cs="Tahoma"/>
          <w:color w:val="222222"/>
          <w:sz w:val="24"/>
          <w:szCs w:val="24"/>
        </w:rPr>
        <w:t> 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 xml:space="preserve">Ştefan </w:t>
      </w:r>
      <w:proofErr w:type="spellStart"/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Tăbăreanu</w:t>
      </w:r>
      <w:proofErr w:type="spellEnd"/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,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 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Consilier juridic, 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Serviciul Reglementări Pieţe şi Serviciu Universal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Direcţia Juridică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_______________________________________________________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Autoritatea Naţională pentru Administrare şi Reglementare în Comunicaţii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Strada Delea Nouă, nr. 2, sector 3, Bucureşti, România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Tel: 0372.845.592, 0732.005.096 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Fax: 0372.845.409</w:t>
      </w:r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B21088">
        <w:rPr>
          <w:rFonts w:ascii="Monotype Corsiva" w:eastAsia="Times New Roman" w:hAnsi="Monotype Corsiva" w:cs="Arial"/>
          <w:color w:val="222222"/>
          <w:sz w:val="26"/>
          <w:szCs w:val="26"/>
        </w:rPr>
        <w:t>e-mail: </w:t>
      </w:r>
      <w:hyperlink r:id="rId4" w:tgtFrame="_blank" w:history="1">
        <w:r w:rsidRPr="00B21088">
          <w:rPr>
            <w:rFonts w:ascii="Monotype Corsiva" w:eastAsia="Times New Roman" w:hAnsi="Monotype Corsiva" w:cs="Arial"/>
            <w:color w:val="0563C1"/>
            <w:sz w:val="26"/>
            <w:u w:val="single"/>
          </w:rPr>
          <w:t>stefan.tabareanu@ancom.org.ro</w:t>
        </w:r>
      </w:hyperlink>
    </w:p>
    <w:p w:rsidR="00B21088" w:rsidRPr="00B21088" w:rsidRDefault="00B21088" w:rsidP="00B21088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hyperlink r:id="rId5" w:tgtFrame="_blank" w:history="1">
        <w:r w:rsidRPr="00B21088">
          <w:rPr>
            <w:rFonts w:ascii="Monotype Corsiva" w:eastAsia="Times New Roman" w:hAnsi="Monotype Corsiva" w:cs="Arial"/>
            <w:color w:val="0563C1"/>
            <w:sz w:val="26"/>
            <w:u w:val="single"/>
          </w:rPr>
          <w:t>www.ancom.org.ro</w:t>
        </w:r>
      </w:hyperlink>
    </w:p>
    <w:p w:rsidR="007A2529" w:rsidRDefault="007A2529"/>
    <w:sectPr w:rsidR="007A2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1088"/>
    <w:rsid w:val="007A2529"/>
    <w:rsid w:val="00B21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il">
    <w:name w:val="il"/>
    <w:basedOn w:val="Fontdeparagrafimplicit"/>
    <w:rsid w:val="00B21088"/>
  </w:style>
  <w:style w:type="character" w:styleId="Hyperlink">
    <w:name w:val="Hyperlink"/>
    <w:basedOn w:val="Fontdeparagrafimplicit"/>
    <w:uiPriority w:val="99"/>
    <w:semiHidden/>
    <w:unhideWhenUsed/>
    <w:rsid w:val="00B21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25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ancom.org.ro/" TargetMode="External"/><Relationship Id="rId4" Type="http://schemas.openxmlformats.org/officeDocument/2006/relationships/hyperlink" Target="mailto:stefan.tabareanu@ancom.org.ro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1207</Characters>
  <Application>Microsoft Office Word</Application>
  <DocSecurity>0</DocSecurity>
  <Lines>10</Lines>
  <Paragraphs>2</Paragraphs>
  <ScaleCrop>false</ScaleCrop>
  <Company>Hewlett-Packard Company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G</dc:creator>
  <cp:keywords/>
  <dc:description/>
  <cp:lastModifiedBy>Adina G</cp:lastModifiedBy>
  <cp:revision>2</cp:revision>
  <dcterms:created xsi:type="dcterms:W3CDTF">2017-10-16T11:26:00Z</dcterms:created>
  <dcterms:modified xsi:type="dcterms:W3CDTF">2017-10-16T11:26:00Z</dcterms:modified>
</cp:coreProperties>
</file>