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40" w:rsidRPr="001C5834" w:rsidRDefault="001C5834">
      <w:pPr>
        <w:rPr>
          <w:rStyle w:val="Robust"/>
          <w:rFonts w:cstheme="minorHAnsi"/>
          <w:color w:val="555555"/>
          <w:sz w:val="24"/>
          <w:szCs w:val="24"/>
          <w:shd w:val="clear" w:color="auto" w:fill="FFFFFF"/>
        </w:rPr>
      </w:pPr>
      <w:proofErr w:type="spellStart"/>
      <w:r w:rsidRPr="009D41D7">
        <w:rPr>
          <w:rStyle w:val="Robust"/>
          <w:rFonts w:cstheme="minorHAnsi"/>
          <w:color w:val="555555"/>
          <w:sz w:val="24"/>
          <w:szCs w:val="24"/>
          <w:highlight w:val="yellow"/>
          <w:shd w:val="clear" w:color="auto" w:fill="FFFFFF"/>
        </w:rPr>
        <w:t>Productia</w:t>
      </w:r>
      <w:proofErr w:type="spellEnd"/>
      <w:r w:rsidRPr="009D41D7">
        <w:rPr>
          <w:rStyle w:val="Robust"/>
          <w:rFonts w:cstheme="minorHAnsi"/>
          <w:color w:val="555555"/>
          <w:sz w:val="24"/>
          <w:szCs w:val="24"/>
          <w:highlight w:val="yellow"/>
          <w:shd w:val="clear" w:color="auto" w:fill="FFFFFF"/>
        </w:rPr>
        <w:t xml:space="preserve"> Standard </w:t>
      </w:r>
      <w:proofErr w:type="spellStart"/>
      <w:r w:rsidRPr="009D41D7">
        <w:rPr>
          <w:rStyle w:val="Robust"/>
          <w:rFonts w:cstheme="minorHAnsi"/>
          <w:color w:val="555555"/>
          <w:sz w:val="24"/>
          <w:szCs w:val="24"/>
          <w:highlight w:val="yellow"/>
          <w:shd w:val="clear" w:color="auto" w:fill="FFFFFF"/>
        </w:rPr>
        <w:t>totală</w:t>
      </w:r>
      <w:proofErr w:type="spellEnd"/>
      <w:r w:rsidRPr="009D41D7">
        <w:rPr>
          <w:rStyle w:val="Robust"/>
          <w:rFonts w:cstheme="minorHAnsi"/>
          <w:color w:val="555555"/>
          <w:sz w:val="24"/>
          <w:szCs w:val="24"/>
          <w:highlight w:val="yellow"/>
          <w:shd w:val="clear" w:color="auto" w:fill="FFFFFF"/>
        </w:rPr>
        <w:t xml:space="preserve"> (SO)</w:t>
      </w:r>
    </w:p>
    <w:p w:rsidR="001C5834" w:rsidRPr="001C5834" w:rsidRDefault="001C5834" w:rsidP="001C58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proofErr w:type="spellStart"/>
      <w:r w:rsidRPr="001C5834">
        <w:rPr>
          <w:rFonts w:asciiTheme="minorHAnsi" w:hAnsiTheme="minorHAnsi" w:cstheme="minorHAnsi"/>
          <w:color w:val="555555"/>
        </w:rPr>
        <w:t>Cei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interesati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obtinerea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unor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finantări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prin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Programul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National de </w:t>
      </w:r>
      <w:proofErr w:type="spellStart"/>
      <w:r w:rsidRPr="001C5834">
        <w:rPr>
          <w:rFonts w:asciiTheme="minorHAnsi" w:hAnsiTheme="minorHAnsi" w:cstheme="minorHAnsi"/>
          <w:color w:val="555555"/>
        </w:rPr>
        <w:t>Dezvoltare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Rurală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2014-2020 au </w:t>
      </w:r>
      <w:proofErr w:type="spellStart"/>
      <w:r w:rsidRPr="001C5834">
        <w:rPr>
          <w:rFonts w:asciiTheme="minorHAnsi" w:hAnsiTheme="minorHAnsi" w:cstheme="minorHAnsi"/>
          <w:color w:val="555555"/>
        </w:rPr>
        <w:t>aflat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ca in </w:t>
      </w:r>
      <w:proofErr w:type="spellStart"/>
      <w:r w:rsidRPr="001C5834">
        <w:rPr>
          <w:rFonts w:asciiTheme="minorHAnsi" w:hAnsiTheme="minorHAnsi" w:cstheme="minorHAnsi"/>
          <w:color w:val="555555"/>
        </w:rPr>
        <w:t>noul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PNDR, </w:t>
      </w:r>
      <w:proofErr w:type="spellStart"/>
      <w:r w:rsidRPr="001C5834">
        <w:rPr>
          <w:rFonts w:asciiTheme="minorHAnsi" w:hAnsiTheme="minorHAnsi" w:cstheme="minorHAnsi"/>
          <w:color w:val="555555"/>
        </w:rPr>
        <w:t>dintre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elementele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care </w:t>
      </w:r>
      <w:proofErr w:type="spellStart"/>
      <w:r w:rsidRPr="001C5834">
        <w:rPr>
          <w:rFonts w:asciiTheme="minorHAnsi" w:hAnsiTheme="minorHAnsi" w:cstheme="minorHAnsi"/>
          <w:color w:val="555555"/>
        </w:rPr>
        <w:t>stau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la </w:t>
      </w:r>
      <w:proofErr w:type="spellStart"/>
      <w:r w:rsidRPr="001C5834">
        <w:rPr>
          <w:rFonts w:asciiTheme="minorHAnsi" w:hAnsiTheme="minorHAnsi" w:cstheme="minorHAnsi"/>
          <w:color w:val="555555"/>
        </w:rPr>
        <w:t>baza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determinării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eligibilitătii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si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punctajul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unui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proiect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nu </w:t>
      </w:r>
      <w:proofErr w:type="spellStart"/>
      <w:r w:rsidRPr="001C5834">
        <w:rPr>
          <w:rFonts w:asciiTheme="minorHAnsi" w:hAnsiTheme="minorHAnsi" w:cstheme="minorHAnsi"/>
          <w:color w:val="555555"/>
        </w:rPr>
        <w:t>mai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face parte “</w:t>
      </w:r>
      <w:r w:rsidRPr="001C5834">
        <w:rPr>
          <w:rStyle w:val="Robust"/>
          <w:rFonts w:asciiTheme="minorHAnsi" w:hAnsiTheme="minorHAnsi" w:cstheme="minorHAnsi"/>
          <w:color w:val="555555"/>
        </w:rPr>
        <w:t>UDE</w:t>
      </w:r>
      <w:r w:rsidRPr="001C5834">
        <w:rPr>
          <w:rFonts w:asciiTheme="minorHAnsi" w:hAnsiTheme="minorHAnsi" w:cstheme="minorHAnsi"/>
          <w:color w:val="555555"/>
        </w:rPr>
        <w:t>” (</w:t>
      </w:r>
      <w:proofErr w:type="spellStart"/>
      <w:r w:rsidRPr="001C5834">
        <w:rPr>
          <w:rFonts w:asciiTheme="minorHAnsi" w:hAnsiTheme="minorHAnsi" w:cstheme="minorHAnsi"/>
          <w:color w:val="555555"/>
        </w:rPr>
        <w:t>Unitatea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Dimensiune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Economica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– </w:t>
      </w:r>
      <w:proofErr w:type="spellStart"/>
      <w:r w:rsidRPr="001C5834">
        <w:rPr>
          <w:rFonts w:asciiTheme="minorHAnsi" w:hAnsiTheme="minorHAnsi" w:cstheme="minorHAnsi"/>
          <w:color w:val="555555"/>
        </w:rPr>
        <w:t>ce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exprima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dimensiunea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economică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a </w:t>
      </w:r>
      <w:proofErr w:type="spellStart"/>
      <w:r w:rsidRPr="001C5834">
        <w:rPr>
          <w:rFonts w:asciiTheme="minorHAnsi" w:hAnsiTheme="minorHAnsi" w:cstheme="minorHAnsi"/>
          <w:color w:val="555555"/>
        </w:rPr>
        <w:t>unei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exploatatii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agricole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determinată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baza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marjei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brute standard a </w:t>
      </w:r>
      <w:proofErr w:type="spellStart"/>
      <w:r w:rsidRPr="001C5834">
        <w:rPr>
          <w:rFonts w:asciiTheme="minorHAnsi" w:hAnsiTheme="minorHAnsi" w:cstheme="minorHAnsi"/>
          <w:color w:val="555555"/>
        </w:rPr>
        <w:t>exploatatiei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) </w:t>
      </w:r>
      <w:proofErr w:type="spellStart"/>
      <w:r w:rsidRPr="001C5834">
        <w:rPr>
          <w:rFonts w:asciiTheme="minorHAnsi" w:hAnsiTheme="minorHAnsi" w:cstheme="minorHAnsi"/>
          <w:color w:val="555555"/>
        </w:rPr>
        <w:t>ci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“</w:t>
      </w:r>
      <w:r w:rsidRPr="001C5834">
        <w:rPr>
          <w:rStyle w:val="Robust"/>
          <w:rFonts w:asciiTheme="minorHAnsi" w:hAnsiTheme="minorHAnsi" w:cstheme="minorHAnsi"/>
          <w:color w:val="555555"/>
        </w:rPr>
        <w:t>SO</w:t>
      </w:r>
      <w:r w:rsidRPr="001C5834">
        <w:rPr>
          <w:rFonts w:asciiTheme="minorHAnsi" w:hAnsiTheme="minorHAnsi" w:cstheme="minorHAnsi"/>
          <w:color w:val="555555"/>
        </w:rPr>
        <w:t>” (</w:t>
      </w:r>
      <w:proofErr w:type="spellStart"/>
      <w:r w:rsidRPr="001C5834">
        <w:rPr>
          <w:rFonts w:asciiTheme="minorHAnsi" w:hAnsiTheme="minorHAnsi" w:cstheme="minorHAnsi"/>
          <w:color w:val="555555"/>
        </w:rPr>
        <w:t>Valoarea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Productiei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Standard / in </w:t>
      </w:r>
      <w:proofErr w:type="spellStart"/>
      <w:r w:rsidRPr="001C5834">
        <w:rPr>
          <w:rFonts w:asciiTheme="minorHAnsi" w:hAnsiTheme="minorHAnsi" w:cstheme="minorHAnsi"/>
          <w:color w:val="555555"/>
        </w:rPr>
        <w:t>engleza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Standard Output).</w:t>
      </w:r>
    </w:p>
    <w:p w:rsidR="001C5834" w:rsidRPr="001C5834" w:rsidRDefault="001C5834" w:rsidP="009D41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proofErr w:type="spellStart"/>
      <w:r w:rsidRPr="001C5834">
        <w:rPr>
          <w:rFonts w:asciiTheme="minorHAnsi" w:hAnsiTheme="minorHAnsi" w:cstheme="minorHAnsi"/>
          <w:color w:val="555555"/>
        </w:rPr>
        <w:t>Productia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Standard </w:t>
      </w:r>
      <w:proofErr w:type="spellStart"/>
      <w:r w:rsidRPr="001C5834">
        <w:rPr>
          <w:rFonts w:asciiTheme="minorHAnsi" w:hAnsiTheme="minorHAnsi" w:cstheme="minorHAnsi"/>
          <w:color w:val="555555"/>
        </w:rPr>
        <w:t>totală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(SO 2010) se </w:t>
      </w:r>
      <w:proofErr w:type="spellStart"/>
      <w:r w:rsidRPr="001C5834">
        <w:rPr>
          <w:rFonts w:asciiTheme="minorHAnsi" w:hAnsiTheme="minorHAnsi" w:cstheme="minorHAnsi"/>
          <w:color w:val="555555"/>
        </w:rPr>
        <w:t>calculeaza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in euro, </w:t>
      </w:r>
      <w:proofErr w:type="spellStart"/>
      <w:r w:rsidRPr="001C5834">
        <w:rPr>
          <w:rFonts w:asciiTheme="minorHAnsi" w:hAnsiTheme="minorHAnsi" w:cstheme="minorHAnsi"/>
          <w:color w:val="555555"/>
        </w:rPr>
        <w:t>folosind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cifrele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obtinute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la </w:t>
      </w:r>
      <w:proofErr w:type="spellStart"/>
      <w:r w:rsidRPr="001C5834">
        <w:rPr>
          <w:rFonts w:asciiTheme="minorHAnsi" w:hAnsiTheme="minorHAnsi" w:cstheme="minorHAnsi"/>
          <w:color w:val="555555"/>
        </w:rPr>
        <w:t>exploatatiile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agricole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fiind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o </w:t>
      </w:r>
      <w:proofErr w:type="spellStart"/>
      <w:r w:rsidRPr="001C5834">
        <w:rPr>
          <w:rFonts w:asciiTheme="minorHAnsi" w:hAnsiTheme="minorHAnsi" w:cstheme="minorHAnsi"/>
          <w:color w:val="555555"/>
        </w:rPr>
        <w:t>medie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din </w:t>
      </w:r>
      <w:proofErr w:type="spellStart"/>
      <w:r w:rsidRPr="001C5834">
        <w:rPr>
          <w:rFonts w:asciiTheme="minorHAnsi" w:hAnsiTheme="minorHAnsi" w:cstheme="minorHAnsi"/>
          <w:color w:val="555555"/>
        </w:rPr>
        <w:t>anii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2008-2012, </w:t>
      </w:r>
      <w:proofErr w:type="spellStart"/>
      <w:r w:rsidRPr="001C5834">
        <w:rPr>
          <w:rFonts w:asciiTheme="minorHAnsi" w:hAnsiTheme="minorHAnsi" w:cstheme="minorHAnsi"/>
          <w:color w:val="555555"/>
        </w:rPr>
        <w:t>luand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in </w:t>
      </w:r>
      <w:proofErr w:type="spellStart"/>
      <w:r w:rsidRPr="001C5834">
        <w:rPr>
          <w:rFonts w:asciiTheme="minorHAnsi" w:hAnsiTheme="minorHAnsi" w:cstheme="minorHAnsi"/>
          <w:color w:val="555555"/>
        </w:rPr>
        <w:t>calcul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categoria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cultura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si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specia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animale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. </w:t>
      </w:r>
      <w:proofErr w:type="spellStart"/>
      <w:r w:rsidRPr="001C5834">
        <w:rPr>
          <w:rFonts w:asciiTheme="minorHAnsi" w:hAnsiTheme="minorHAnsi" w:cstheme="minorHAnsi"/>
          <w:color w:val="555555"/>
        </w:rPr>
        <w:t>Sunt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utilizate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productiile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din 5 </w:t>
      </w:r>
      <w:proofErr w:type="spellStart"/>
      <w:r w:rsidRPr="001C5834">
        <w:rPr>
          <w:rFonts w:asciiTheme="minorHAnsi" w:hAnsiTheme="minorHAnsi" w:cstheme="minorHAnsi"/>
          <w:color w:val="555555"/>
        </w:rPr>
        <w:t>ani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consecutivi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pentru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a </w:t>
      </w:r>
      <w:proofErr w:type="spellStart"/>
      <w:r w:rsidRPr="001C5834">
        <w:rPr>
          <w:rFonts w:asciiTheme="minorHAnsi" w:hAnsiTheme="minorHAnsi" w:cstheme="minorHAnsi"/>
          <w:color w:val="555555"/>
        </w:rPr>
        <w:t>micsora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erorile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proofErr w:type="gramStart"/>
      <w:r w:rsidRPr="001C5834">
        <w:rPr>
          <w:rFonts w:asciiTheme="minorHAnsi" w:hAnsiTheme="minorHAnsi" w:cstheme="minorHAnsi"/>
          <w:color w:val="555555"/>
        </w:rPr>
        <w:t>ce</w:t>
      </w:r>
      <w:proofErr w:type="spellEnd"/>
      <w:proofErr w:type="gramEnd"/>
      <w:r w:rsidRPr="001C5834">
        <w:rPr>
          <w:rFonts w:asciiTheme="minorHAnsi" w:hAnsiTheme="minorHAnsi" w:cstheme="minorHAnsi"/>
          <w:color w:val="555555"/>
        </w:rPr>
        <w:t xml:space="preserve"> pot </w:t>
      </w:r>
      <w:proofErr w:type="spellStart"/>
      <w:r w:rsidRPr="001C5834">
        <w:rPr>
          <w:rFonts w:asciiTheme="minorHAnsi" w:hAnsiTheme="minorHAnsi" w:cstheme="minorHAnsi"/>
          <w:color w:val="555555"/>
        </w:rPr>
        <w:t>fi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cauzate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variatiile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productiei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unui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singur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an.</w:t>
      </w:r>
      <w:r w:rsidR="009D41D7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Style w:val="Robust"/>
          <w:rFonts w:asciiTheme="minorHAnsi" w:hAnsiTheme="minorHAnsi" w:cstheme="minorHAnsi"/>
          <w:color w:val="555555"/>
        </w:rPr>
        <w:t>Productia</w:t>
      </w:r>
      <w:proofErr w:type="spellEnd"/>
      <w:r w:rsidRPr="001C5834">
        <w:rPr>
          <w:rStyle w:val="Robust"/>
          <w:rFonts w:asciiTheme="minorHAnsi" w:hAnsiTheme="minorHAnsi" w:cstheme="minorHAnsi"/>
          <w:color w:val="555555"/>
        </w:rPr>
        <w:t xml:space="preserve"> Standard </w:t>
      </w:r>
      <w:proofErr w:type="spellStart"/>
      <w:r w:rsidRPr="001C5834">
        <w:rPr>
          <w:rStyle w:val="Robust"/>
          <w:rFonts w:asciiTheme="minorHAnsi" w:hAnsiTheme="minorHAnsi" w:cstheme="minorHAnsi"/>
          <w:color w:val="555555"/>
        </w:rPr>
        <w:t>totală</w:t>
      </w:r>
      <w:proofErr w:type="spellEnd"/>
      <w:r w:rsidRPr="001C5834">
        <w:rPr>
          <w:rStyle w:val="Robust"/>
          <w:rFonts w:asciiTheme="minorHAnsi" w:hAnsiTheme="minorHAnsi" w:cstheme="minorHAnsi"/>
          <w:color w:val="555555"/>
        </w:rPr>
        <w:t xml:space="preserve"> (SO)</w:t>
      </w:r>
      <w:r w:rsidRPr="001C5834">
        <w:rPr>
          <w:rStyle w:val="apple-converted-space"/>
          <w:rFonts w:asciiTheme="minorHAnsi" w:hAnsiTheme="minorHAnsi" w:cstheme="minorHAnsi"/>
          <w:color w:val="555555"/>
        </w:rPr>
        <w:t> </w:t>
      </w:r>
      <w:proofErr w:type="spellStart"/>
      <w:r w:rsidRPr="001C5834">
        <w:rPr>
          <w:rFonts w:asciiTheme="minorHAnsi" w:hAnsiTheme="minorHAnsi" w:cstheme="minorHAnsi"/>
          <w:color w:val="555555"/>
        </w:rPr>
        <w:t>inlocuieste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unitatea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masura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precedenta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, </w:t>
      </w:r>
      <w:proofErr w:type="spellStart"/>
      <w:r w:rsidRPr="001C5834">
        <w:rPr>
          <w:rFonts w:asciiTheme="minorHAnsi" w:hAnsiTheme="minorHAnsi" w:cstheme="minorHAnsi"/>
          <w:color w:val="555555"/>
        </w:rPr>
        <w:t>respectiv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Unitatea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de </w:t>
      </w:r>
      <w:proofErr w:type="spellStart"/>
      <w:r w:rsidRPr="001C5834">
        <w:rPr>
          <w:rFonts w:asciiTheme="minorHAnsi" w:hAnsiTheme="minorHAnsi" w:cstheme="minorHAnsi"/>
          <w:color w:val="555555"/>
        </w:rPr>
        <w:t>Dimensiune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</w:t>
      </w:r>
      <w:proofErr w:type="spellStart"/>
      <w:r w:rsidRPr="001C5834">
        <w:rPr>
          <w:rFonts w:asciiTheme="minorHAnsi" w:hAnsiTheme="minorHAnsi" w:cstheme="minorHAnsi"/>
          <w:color w:val="555555"/>
        </w:rPr>
        <w:t>Economica</w:t>
      </w:r>
      <w:proofErr w:type="spellEnd"/>
      <w:r w:rsidRPr="001C5834">
        <w:rPr>
          <w:rFonts w:asciiTheme="minorHAnsi" w:hAnsiTheme="minorHAnsi" w:cstheme="minorHAnsi"/>
          <w:color w:val="555555"/>
        </w:rPr>
        <w:t xml:space="preserve"> (UDE)</w:t>
      </w:r>
    </w:p>
    <w:p w:rsidR="001C5834" w:rsidRPr="001C5834" w:rsidRDefault="001C5834">
      <w:pPr>
        <w:rPr>
          <w:rFonts w:cstheme="minorHAnsi"/>
          <w:sz w:val="24"/>
          <w:szCs w:val="24"/>
        </w:rPr>
      </w:pPr>
    </w:p>
    <w:p w:rsidR="001C5834" w:rsidRPr="001C5834" w:rsidRDefault="001C5834" w:rsidP="001C5834">
      <w:pPr>
        <w:shd w:val="clear" w:color="auto" w:fill="FFFFFF"/>
        <w:spacing w:before="129" w:after="129" w:line="240" w:lineRule="auto"/>
        <w:jc w:val="center"/>
        <w:rPr>
          <w:rFonts w:eastAsia="Times New Roman" w:cstheme="minorHAnsi"/>
          <w:color w:val="444444"/>
          <w:sz w:val="24"/>
          <w:szCs w:val="24"/>
        </w:rPr>
      </w:pP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Coeficienţi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pentru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calcul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Unităţii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de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Dimensiune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Economică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şi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a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tipologiei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exploataţiei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agricole</w:t>
      </w:r>
      <w:proofErr w:type="spellEnd"/>
    </w:p>
    <w:p w:rsidR="001C5834" w:rsidRPr="001C5834" w:rsidRDefault="001C5834" w:rsidP="001C5834">
      <w:pPr>
        <w:shd w:val="clear" w:color="auto" w:fill="FFFFFF"/>
        <w:spacing w:before="129" w:after="129" w:line="240" w:lineRule="auto"/>
        <w:jc w:val="center"/>
        <w:rPr>
          <w:rFonts w:eastAsia="Times New Roman" w:cstheme="minorHAnsi"/>
          <w:color w:val="444444"/>
          <w:sz w:val="24"/>
          <w:szCs w:val="24"/>
        </w:rPr>
      </w:pPr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COEFICIENŢI PRODUCŢIE STANDARD 2010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7"/>
        <w:gridCol w:w="6259"/>
        <w:gridCol w:w="1844"/>
      </w:tblGrid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Coduri</w:t>
            </w:r>
            <w:proofErr w:type="spellEnd"/>
            <w:r w:rsidRPr="001C5834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 xml:space="preserve"> EUROSTAT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bottom"/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9D41D7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highlight w:val="yellow"/>
              </w:rPr>
              <w:t>Denumire</w:t>
            </w:r>
            <w:proofErr w:type="spellEnd"/>
            <w:r w:rsidRPr="009D41D7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41D7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  <w:highlight w:val="yellow"/>
              </w:rPr>
              <w:t>culturi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 SO 2010</w:t>
            </w: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br/>
            </w:r>
            <w:r w:rsidRPr="001C5834"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  <w:t>euro/ha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Grâu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comun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529,67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Grâu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dur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394,39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B_1_1_3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Secară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392,55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B_1_1_4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Orz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456,04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B_1_1_5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Ovăz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302,81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B_1_1_6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Porumb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boabe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640,66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B_1_1_7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Orez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822,98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B_1_1_99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cereale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416,58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B_1_2_1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Mazăre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boabe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fasole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boabe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lupin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dulce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488,31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B_1_2_2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Linte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năut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măzăriche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387,25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B_1_3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Cartofi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3120,62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B_1_4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Sfeclă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de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zahăr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1245,24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B_1_5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Culturi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furajere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–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rădăcinoase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1254,08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Tutun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1918,29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Hamei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913,37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B_1_6_4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Rapita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612,65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B_1_6_5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Floarea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soarelui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501,37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lastRenderedPageBreak/>
              <w:t>B_1_6_6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Soia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574,46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B_1_6_7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In,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altul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decât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inul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fibră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1522,65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B_1_6_8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culturi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oleaginoase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274,04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B_1_6_11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culturi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textile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47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B_1_6_12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medicinale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condimente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aromatice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mirodenii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inclusiv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ceaiul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cafeaua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cicoarea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cafea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812,88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B_1_6_99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industriale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816,04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B_1_7_1_1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Legume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proaspete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pepeni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şi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căpşuni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câmp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7113,49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B_1_7_1_2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Legume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proaspete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pepeni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galbeni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căpșuni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cultivate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aer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liber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grădină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7914,85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B_1_7_2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Legume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proaspete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pepeni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galbeni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căpșuni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cultivate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spații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protejate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 </w:t>
            </w:r>
          </w:p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37209,23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B_1_8_1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Flori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ornamentale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cultivate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aer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liber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25638,04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B_1_8_2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Flori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ornamentale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cultivate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în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spații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protejate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96808,28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B_1_9_1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Iarba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temporara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256,84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B_1_9_2_1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Porumb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furajer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980,60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B_1_9_2_2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cereale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siloz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468,58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B_1_9_2_99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furajere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632,35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B_1_10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Seminţe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şi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semințe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3173,70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B_11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plante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1018,19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B_3_1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Pajiști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pășuni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permanente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261,96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B_3_2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Pășuni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sărace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: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pășunile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sărace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inclusiv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lăstărișul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de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obicei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nefertilizate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neîntreținute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94,74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B_4_1_1_1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Livezi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de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pomi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fructiferi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 </w:t>
            </w: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br/>
              <w:t>-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Fructe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semințoase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: mere,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pere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etc., cu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excepția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stafidelor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,</w:t>
            </w: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br/>
              <w:t>-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Fructe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sâmburoase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: prune,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piersici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caise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cireșe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etc.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2703,58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 _4_1_2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Fructe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mici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bace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: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coacăze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albe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și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roșii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zmeură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smochine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3430,92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B_4_1_3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Fructe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cu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coajă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: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nuci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alune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migdale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castane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etc.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1556,94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B_4_4_1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Vii -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vin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de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calitate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1737,12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lastRenderedPageBreak/>
              <w:t>B_4_4_2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Vii -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vinuri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1604,54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B_4_4_3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Vii –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struguri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de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2028,99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B_4_5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Pepiniere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6653,13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B_4_6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culturi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 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permanente</w:t>
            </w:r>
            <w:proofErr w:type="spellEnd"/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541,52</w:t>
            </w:r>
          </w:p>
        </w:tc>
      </w:tr>
      <w:tr w:rsidR="001C5834" w:rsidRPr="001C5834" w:rsidTr="009D41D7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B_6_1</w:t>
            </w:r>
          </w:p>
        </w:tc>
        <w:tc>
          <w:tcPr>
            <w:tcW w:w="6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color w:val="444444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Ciuperci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  -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100 mp (Nr.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recolte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pe</w:t>
            </w:r>
            <w:proofErr w:type="spellEnd"/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 xml:space="preserve"> an=4)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color w:val="444444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color w:val="444444"/>
                <w:sz w:val="24"/>
                <w:szCs w:val="24"/>
              </w:rPr>
              <w:t>3845,95</w:t>
            </w:r>
          </w:p>
        </w:tc>
      </w:tr>
    </w:tbl>
    <w:p w:rsidR="001C5834" w:rsidRPr="001C5834" w:rsidRDefault="001C5834" w:rsidP="001C5834">
      <w:pPr>
        <w:shd w:val="clear" w:color="auto" w:fill="FFFFFF"/>
        <w:spacing w:before="129" w:after="129" w:line="240" w:lineRule="auto"/>
        <w:rPr>
          <w:rFonts w:eastAsia="Times New Roman" w:cstheme="minorHAnsi"/>
          <w:color w:val="444444"/>
          <w:sz w:val="24"/>
          <w:szCs w:val="24"/>
        </w:rPr>
      </w:pPr>
      <w:r w:rsidRPr="001C5834">
        <w:rPr>
          <w:rFonts w:eastAsia="Times New Roman" w:cstheme="minorHAnsi"/>
          <w:color w:val="444444"/>
          <w:sz w:val="24"/>
          <w:szCs w:val="24"/>
        </w:rPr>
        <w:t> </w:t>
      </w:r>
    </w:p>
    <w:tbl>
      <w:tblPr>
        <w:tblW w:w="92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"/>
        <w:gridCol w:w="6380"/>
        <w:gridCol w:w="1794"/>
      </w:tblGrid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br/>
            </w:r>
            <w:proofErr w:type="spellStart"/>
            <w:r w:rsidRPr="001C5834">
              <w:rPr>
                <w:rFonts w:eastAsia="Times New Roman" w:cstheme="minorHAnsi"/>
                <w:b/>
                <w:bCs/>
                <w:sz w:val="24"/>
                <w:szCs w:val="24"/>
              </w:rPr>
              <w:t>Coduri</w:t>
            </w:r>
            <w:proofErr w:type="spellEnd"/>
            <w:r w:rsidRPr="001C58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EUROSTAT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tcMar>
              <w:top w:w="9" w:type="dxa"/>
              <w:left w:w="9" w:type="dxa"/>
              <w:bottom w:w="9" w:type="dxa"/>
              <w:right w:w="9" w:type="dxa"/>
            </w:tcMar>
            <w:vAlign w:val="bottom"/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D41D7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  <w:t>Denumire</w:t>
            </w:r>
            <w:proofErr w:type="spellEnd"/>
            <w:r w:rsidRPr="009D41D7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41D7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  <w:t>specii</w:t>
            </w:r>
            <w:proofErr w:type="spellEnd"/>
            <w:r w:rsidRPr="009D41D7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D41D7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</w:rPr>
              <w:t>animale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b/>
                <w:bCs/>
                <w:sz w:val="24"/>
                <w:szCs w:val="24"/>
              </w:rPr>
              <w:t>SO 2010</w:t>
            </w:r>
            <w:r w:rsidRPr="001C5834">
              <w:rPr>
                <w:rFonts w:eastAsia="Times New Roman" w:cstheme="minorHAnsi"/>
                <w:sz w:val="24"/>
                <w:szCs w:val="24"/>
              </w:rPr>
              <w:br/>
            </w:r>
            <w:r w:rsidRPr="001C5834">
              <w:rPr>
                <w:rFonts w:eastAsia="Times New Roman" w:cstheme="minorHAnsi"/>
                <w:b/>
                <w:bCs/>
                <w:sz w:val="24"/>
                <w:szCs w:val="24"/>
              </w:rPr>
              <w:t>euro/cap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Cabaline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1963,87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Bovine sub 1 an - total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243,86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C_2_2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Bovine sub 2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masculi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398,96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C_2_3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Bovine sub 2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femele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369,66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C_2_4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Bovine de 2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şi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peste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masculi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846,07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C_2_5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Bovine de 2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si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peste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 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femele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874,52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C_2_6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Vaci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lapte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1033,43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C_2_99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Bovine de 2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şi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peste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vaci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561,80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C_3_1_1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Ovine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mioare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montate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50,47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C_3_1_99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Ovine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oi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23,39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C_3_2_1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Caprine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capre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montate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99,37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C_3_2_99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Caprine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capre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38,09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C_4_1_1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Porcine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tineret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porcin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sub 20 kg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30,71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C_4_1_2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Porcine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scroafe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reproducţie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peste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50 kg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304,03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C_4_1_99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Porcine -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porcine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404,39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C_5_1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Pui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pentru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carne *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424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C_5_2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Găini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ouătoare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2273,88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C_5_3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Alte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pasari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1207,42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C_6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Iepuri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femele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lastRenderedPageBreak/>
              <w:t>iepuri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>)                                                                               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lastRenderedPageBreak/>
              <w:t>9,31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lastRenderedPageBreak/>
              <w:t>C_7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center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Familii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de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albine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52,26</w:t>
            </w:r>
          </w:p>
        </w:tc>
      </w:tr>
      <w:tr w:rsidR="001C5834" w:rsidRPr="001C5834" w:rsidTr="009D41D7">
        <w:trPr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vAlign w:val="bottom"/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 xml:space="preserve">*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Valoarea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SO se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referă</w:t>
            </w:r>
            <w:proofErr w:type="spellEnd"/>
            <w:r w:rsidRPr="001C5834">
              <w:rPr>
                <w:rFonts w:eastAsia="Times New Roman" w:cstheme="minorHAnsi"/>
                <w:sz w:val="24"/>
                <w:szCs w:val="24"/>
              </w:rPr>
              <w:t xml:space="preserve"> la 100 </w:t>
            </w:r>
            <w:proofErr w:type="spellStart"/>
            <w:r w:rsidRPr="001C5834">
              <w:rPr>
                <w:rFonts w:eastAsia="Times New Roman" w:cstheme="minorHAnsi"/>
                <w:sz w:val="24"/>
                <w:szCs w:val="24"/>
              </w:rPr>
              <w:t>capete</w:t>
            </w:r>
            <w:proofErr w:type="spell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1C5834" w:rsidRPr="001C5834" w:rsidRDefault="001C5834" w:rsidP="001C5834">
            <w:pPr>
              <w:spacing w:before="129" w:after="129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C5834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="001C5834" w:rsidRDefault="001C5834" w:rsidP="009D41D7">
      <w:pPr>
        <w:shd w:val="clear" w:color="auto" w:fill="FFFFFF"/>
        <w:spacing w:before="129" w:after="129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</w:rPr>
      </w:pP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Coeficienții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au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fost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calculați</w:t>
      </w:r>
      <w:proofErr w:type="spellEnd"/>
      <w:proofErr w:type="gram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  ca</w:t>
      </w:r>
      <w:proofErr w:type="gram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medie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a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anilor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2008-2009-2010-2011-2012,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și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</w:t>
      </w:r>
      <w:proofErr w:type="spellStart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aprobați</w:t>
      </w:r>
      <w:proofErr w:type="spellEnd"/>
      <w:r w:rsidRPr="009D41D7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 xml:space="preserve"> de EUROSTAT.</w:t>
      </w:r>
      <w:r w:rsidRPr="001C5834">
        <w:rPr>
          <w:rFonts w:eastAsia="Times New Roman" w:cstheme="minorHAnsi"/>
          <w:color w:val="444444"/>
          <w:sz w:val="24"/>
          <w:szCs w:val="24"/>
        </w:rPr>
        <w:br/>
      </w:r>
    </w:p>
    <w:p w:rsidR="009D41D7" w:rsidRDefault="001C5834" w:rsidP="001C5834">
      <w:pPr>
        <w:shd w:val="clear" w:color="auto" w:fill="FFFFFF"/>
        <w:spacing w:before="129" w:after="129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Regulamente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utilizate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pentru</w:t>
      </w:r>
      <w:proofErr w:type="spellEnd"/>
      <w:proofErr w:type="gramStart"/>
      <w:r w:rsidRPr="001C5834">
        <w:rPr>
          <w:rFonts w:eastAsia="Times New Roman" w:cstheme="minorHAnsi"/>
          <w:color w:val="444444"/>
          <w:sz w:val="24"/>
          <w:szCs w:val="24"/>
        </w:rPr>
        <w:t> </w:t>
      </w:r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 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calculul</w:t>
      </w:r>
      <w:proofErr w:type="spellEnd"/>
      <w:proofErr w:type="gram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>coeficienților</w:t>
      </w:r>
      <w:proofErr w:type="spellEnd"/>
      <w:r w:rsidRPr="001C5834">
        <w:rPr>
          <w:rFonts w:eastAsia="Times New Roman" w:cstheme="minorHAnsi"/>
          <w:b/>
          <w:bCs/>
          <w:color w:val="444444"/>
          <w:sz w:val="24"/>
          <w:szCs w:val="24"/>
        </w:rPr>
        <w:t xml:space="preserve"> SO 2010:</w:t>
      </w:r>
    </w:p>
    <w:p w:rsidR="001C5834" w:rsidRPr="001C5834" w:rsidRDefault="001C5834" w:rsidP="001C5834">
      <w:pPr>
        <w:shd w:val="clear" w:color="auto" w:fill="FFFFFF"/>
        <w:spacing w:before="129" w:after="129" w:line="240" w:lineRule="auto"/>
        <w:rPr>
          <w:rFonts w:eastAsia="Times New Roman" w:cstheme="minorHAnsi"/>
          <w:color w:val="444444"/>
          <w:sz w:val="24"/>
          <w:szCs w:val="24"/>
        </w:rPr>
      </w:pPr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proofErr w:type="gramStart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>Regulamentul</w:t>
      </w:r>
      <w:proofErr w:type="spellEnd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 xml:space="preserve"> CE nr.</w:t>
      </w:r>
      <w:proofErr w:type="gramEnd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 xml:space="preserve"> </w:t>
      </w:r>
      <w:proofErr w:type="gramStart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>1242/2008</w:t>
      </w:r>
      <w:r w:rsidRPr="001C5834">
        <w:rPr>
          <w:rFonts w:eastAsia="Times New Roman" w:cstheme="minorHAnsi"/>
          <w:color w:val="444444"/>
          <w:sz w:val="24"/>
          <w:szCs w:val="24"/>
        </w:rPr>
        <w:t xml:space="preserve"> de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stabilire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a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unei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tipologii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comunitare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pentru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exploatații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agricole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>Regulamentul</w:t>
      </w:r>
      <w:proofErr w:type="spellEnd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 xml:space="preserve"> CE nr.</w:t>
      </w:r>
      <w:proofErr w:type="gramEnd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> </w:t>
      </w:r>
      <w:proofErr w:type="gramStart"/>
      <w:r w:rsidRPr="001C5834">
        <w:rPr>
          <w:rFonts w:eastAsia="Times New Roman" w:cstheme="minorHAnsi"/>
          <w:color w:val="444444"/>
          <w:sz w:val="24"/>
          <w:szCs w:val="24"/>
        </w:rPr>
        <w:t xml:space="preserve">868/2008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privind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fișa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exploatației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care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urmează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a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fi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utilizată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scopul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determinării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veniturilor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exploatațiilor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agricole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și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analizării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activității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economice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> </w:t>
      </w:r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>Regulamentul</w:t>
      </w:r>
      <w:proofErr w:type="spellEnd"/>
      <w:r w:rsidRPr="001C5834">
        <w:rPr>
          <w:rFonts w:eastAsia="Times New Roman" w:cstheme="minorHAnsi"/>
          <w:i/>
          <w:iCs/>
          <w:color w:val="444444"/>
          <w:sz w:val="24"/>
          <w:szCs w:val="24"/>
        </w:rPr>
        <w:t xml:space="preserve"> CE nr.</w:t>
      </w:r>
      <w:proofErr w:type="gramEnd"/>
      <w:r w:rsidRPr="001C5834">
        <w:rPr>
          <w:rFonts w:eastAsia="Times New Roman" w:cstheme="minorHAnsi"/>
          <w:color w:val="444444"/>
          <w:sz w:val="24"/>
          <w:szCs w:val="24"/>
        </w:rPr>
        <w:t xml:space="preserve"> 1166/2008 al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Parlamentului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European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şi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al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Consiliului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privind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anchetele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structurale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în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agricultură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și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ancheta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privind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metodele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de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producție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proofErr w:type="gramStart"/>
      <w:r w:rsidRPr="001C5834">
        <w:rPr>
          <w:rFonts w:eastAsia="Times New Roman" w:cstheme="minorHAnsi"/>
          <w:color w:val="444444"/>
          <w:sz w:val="24"/>
          <w:szCs w:val="24"/>
        </w:rPr>
        <w:t>agricolă</w:t>
      </w:r>
      <w:proofErr w:type="spellEnd"/>
      <w:proofErr w:type="gram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și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de</w:t>
      </w:r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abrogare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a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Regulamentului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(CEE) nr. 571/88 </w:t>
      </w:r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Documentul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Comitetului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Comunitar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RICA- RICC 1500 Rev.3/2010 Manual de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tipologie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br/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Documentul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EUROSTAT CPSA/SB/714/2013 –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Formatul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de </w:t>
      </w:r>
      <w:proofErr w:type="spellStart"/>
      <w:r w:rsidRPr="001C5834">
        <w:rPr>
          <w:rFonts w:eastAsia="Times New Roman" w:cstheme="minorHAnsi"/>
          <w:color w:val="444444"/>
          <w:sz w:val="24"/>
          <w:szCs w:val="24"/>
        </w:rPr>
        <w:t>transmitere</w:t>
      </w:r>
      <w:proofErr w:type="spellEnd"/>
      <w:r w:rsidRPr="001C5834">
        <w:rPr>
          <w:rFonts w:eastAsia="Times New Roman" w:cstheme="minorHAnsi"/>
          <w:color w:val="444444"/>
          <w:sz w:val="24"/>
          <w:szCs w:val="24"/>
        </w:rPr>
        <w:t xml:space="preserve"> a SO 2010</w:t>
      </w:r>
    </w:p>
    <w:p w:rsidR="001C5834" w:rsidRPr="001C5834" w:rsidRDefault="001C5834">
      <w:pPr>
        <w:rPr>
          <w:rFonts w:cstheme="minorHAnsi"/>
          <w:sz w:val="24"/>
          <w:szCs w:val="24"/>
        </w:rPr>
      </w:pPr>
    </w:p>
    <w:sectPr w:rsidR="001C5834" w:rsidRPr="001C5834" w:rsidSect="009D41D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C5834"/>
    <w:rsid w:val="000C0340"/>
    <w:rsid w:val="001C5834"/>
    <w:rsid w:val="009D41D7"/>
    <w:rsid w:val="00EC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4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1C5834"/>
    <w:rPr>
      <w:b/>
      <w:bCs/>
    </w:rPr>
  </w:style>
  <w:style w:type="paragraph" w:styleId="NormalWeb">
    <w:name w:val="Normal (Web)"/>
    <w:basedOn w:val="Normal"/>
    <w:uiPriority w:val="99"/>
    <w:unhideWhenUsed/>
    <w:rsid w:val="001C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deparagrafimplicit"/>
    <w:rsid w:val="001C5834"/>
  </w:style>
  <w:style w:type="character" w:styleId="Accentuat">
    <w:name w:val="Emphasis"/>
    <w:basedOn w:val="Fontdeparagrafimplicit"/>
    <w:uiPriority w:val="20"/>
    <w:qFormat/>
    <w:rsid w:val="001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</dc:creator>
  <cp:keywords/>
  <dc:description/>
  <cp:lastModifiedBy>Nicolle</cp:lastModifiedBy>
  <cp:revision>4</cp:revision>
  <dcterms:created xsi:type="dcterms:W3CDTF">2017-05-26T11:25:00Z</dcterms:created>
  <dcterms:modified xsi:type="dcterms:W3CDTF">2017-05-26T11:48:00Z</dcterms:modified>
</cp:coreProperties>
</file>