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proofErr w:type="spellEnd"/>
      <w:r w:rsidR="000D3F6D" w:rsidRPr="00617768">
        <w:rPr>
          <w:rFonts w:ascii="Times New Roman" w:hAnsi="Times New Roman"/>
          <w:b/>
        </w:rPr>
        <w:t xml:space="preserve"> </w:t>
      </w:r>
      <w:proofErr w:type="spellStart"/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A11771">
        <w:rPr>
          <w:rFonts w:ascii="Times New Roman" w:hAnsi="Times New Roman"/>
          <w:b/>
        </w:rPr>
        <w:t>22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617768" w:rsidRPr="00617768">
        <w:rPr>
          <w:rFonts w:ascii="Times New Roman" w:hAnsi="Times New Roman"/>
          <w:b/>
        </w:rPr>
        <w:t xml:space="preserve"> </w:t>
      </w:r>
      <w:r w:rsidR="00A11771">
        <w:rPr>
          <w:rFonts w:ascii="Times New Roman" w:hAnsi="Times New Roman"/>
          <w:b/>
        </w:rPr>
        <w:t>2.1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0D3F6D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 xml:space="preserve">Model </w:t>
      </w:r>
      <w:proofErr w:type="spellStart"/>
      <w:r w:rsidR="007E6CFE"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="007E6CFE" w:rsidRPr="00617768">
        <w:rPr>
          <w:rFonts w:ascii="Times New Roman" w:hAnsi="Times New Roman"/>
          <w:b/>
        </w:rPr>
        <w:t>laratie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pe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proprie</w:t>
      </w:r>
      <w:proofErr w:type="spellEnd"/>
      <w:r w:rsidR="007E6CFE" w:rsidRPr="00617768">
        <w:rPr>
          <w:rFonts w:ascii="Times New Roman" w:hAnsi="Times New Roman"/>
          <w:b/>
        </w:rPr>
        <w:t xml:space="preserve"> </w:t>
      </w:r>
      <w:proofErr w:type="spellStart"/>
      <w:r w:rsidR="007E6CFE" w:rsidRPr="00617768">
        <w:rPr>
          <w:rFonts w:ascii="Times New Roman" w:hAnsi="Times New Roman"/>
          <w:b/>
        </w:rPr>
        <w:t>raspundere</w:t>
      </w:r>
      <w:proofErr w:type="spellEnd"/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bookmarkStart w:id="0" w:name="_GoBack"/>
      <w:bookmarkEnd w:id="0"/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A11771">
        <w:rPr>
          <w:rFonts w:ascii="Times New Roman" w:eastAsia="Times New Roman" w:hAnsi="Times New Roman"/>
          <w:b/>
          <w:color w:val="000000"/>
          <w:lang w:val="it-IT"/>
        </w:rPr>
        <w:t>2.1 “Modernizarea exploatatiilor agricole si pomicole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dispoziţiile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 xml:space="preserve"> articolului 326 Cod penal cu privire la falsul în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>, declar pe proprie răspundere, că:</w:t>
      </w:r>
    </w:p>
    <w:p w:rsidR="007B4D9A" w:rsidRPr="00617768" w:rsidRDefault="00591990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or AFIR, în cadrul Programelor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SAPARD/FEADR;</w:t>
      </w:r>
    </w:p>
    <w:p w:rsidR="007B4D9A" w:rsidRPr="00617768" w:rsidRDefault="00591990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344220472"/>
        </w:sdtPr>
        <w:sdtEndPr/>
        <w:sdtContent>
          <w:r w:rsidR="007B4D9A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98620593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FEADR,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</w:t>
      </w:r>
      <w:r w:rsidR="00E96A26" w:rsidRPr="00617768">
        <w:rPr>
          <w:rFonts w:ascii="Times New Roman" w:eastAsia="Times New Roman" w:hAnsi="Times New Roman"/>
          <w:snapToGrid w:val="0"/>
          <w:lang w:val="ro-RO"/>
        </w:rPr>
        <w:t>/GAL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591990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4069525"/>
        </w:sdtPr>
        <w:sdtEndPr/>
        <w:sdtContent>
          <w:r w:rsidR="009768A1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48710932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FEADR, și nu mă angajez să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 w:rsidRPr="00617768">
        <w:rPr>
          <w:rFonts w:ascii="Times New Roman" w:eastAsia="Times New Roman" w:hAnsi="Times New Roman"/>
          <w:lang w:val="ro-RO"/>
        </w:rPr>
        <w:t>Data</w:t>
      </w:r>
      <w:r w:rsidRPr="00617768">
        <w:rPr>
          <w:rFonts w:ascii="Times New Roman" w:eastAsia="Times New Roman" w:hAnsi="Times New Roman"/>
          <w:lang w:val="ro-RO"/>
        </w:rPr>
        <w:tab/>
        <w:t>…………………………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7B4D9A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0B33B5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A1E1B"/>
    <w:rsid w:val="003B089F"/>
    <w:rsid w:val="003F7EA6"/>
    <w:rsid w:val="005353C1"/>
    <w:rsid w:val="0055394B"/>
    <w:rsid w:val="00591990"/>
    <w:rsid w:val="005A3F3E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A11771"/>
    <w:rsid w:val="00A27E6B"/>
    <w:rsid w:val="00AA5E1F"/>
    <w:rsid w:val="00B63643"/>
    <w:rsid w:val="00C55D11"/>
    <w:rsid w:val="00CE1DD1"/>
    <w:rsid w:val="00D16E06"/>
    <w:rsid w:val="00DB05E0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36</cp:revision>
  <dcterms:created xsi:type="dcterms:W3CDTF">2017-07-11T07:26:00Z</dcterms:created>
  <dcterms:modified xsi:type="dcterms:W3CDTF">2019-02-05T12:38:00Z</dcterms:modified>
</cp:coreProperties>
</file>